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F86DF" w14:textId="3DA9B8DC" w:rsidR="00DE0193" w:rsidRPr="00DE0193" w:rsidRDefault="00DE0193" w:rsidP="00DE0193">
      <w:pPr>
        <w:spacing w:before="24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Living Lab Post </w:t>
      </w:r>
      <w:r>
        <w:rPr>
          <w:rFonts w:ascii="Times New Roman" w:eastAsia="Times New Roman" w:hAnsi="Times New Roman" w:cs="Times New Roman"/>
          <w:b/>
          <w:bCs/>
        </w:rPr>
        <w:t>3</w:t>
      </w:r>
      <w:r>
        <w:rPr>
          <w:rFonts w:ascii="Times New Roman" w:eastAsia="Times New Roman" w:hAnsi="Times New Roman" w:cs="Times New Roman"/>
          <w:b/>
          <w:bCs/>
        </w:rPr>
        <w:t>: Note: All text below should be included on the page:</w:t>
      </w:r>
    </w:p>
    <w:p w14:paraId="6C713F6C" w14:textId="5C8646EB" w:rsidR="00DE0193" w:rsidRPr="00DE0193" w:rsidRDefault="00DE0193" w:rsidP="00DE0193">
      <w:pPr>
        <w:spacing w:before="240"/>
        <w:rPr>
          <w:b/>
          <w:bCs/>
          <w:lang w:val="en"/>
        </w:rPr>
      </w:pPr>
      <w:r w:rsidRPr="00DE0193">
        <w:rPr>
          <w:b/>
          <w:bCs/>
          <w:lang w:val="en"/>
        </w:rPr>
        <w:t>Captions:</w:t>
      </w:r>
    </w:p>
    <w:p w14:paraId="09B4F4BC" w14:textId="664D45FA" w:rsidR="00DE0193" w:rsidRPr="00C852F6" w:rsidRDefault="00DE0193" w:rsidP="00DE0193">
      <w:pPr>
        <w:spacing w:before="240"/>
        <w:rPr>
          <w:b/>
          <w:bCs/>
          <w:lang w:val="en"/>
        </w:rPr>
      </w:pPr>
      <w:r w:rsidRPr="00DE0193">
        <w:rPr>
          <w:lang w:val="en"/>
        </w:rPr>
        <w:t xml:space="preserve">Note: For Facebook specifically, please use </w:t>
      </w:r>
      <w:hyperlink r:id="rId4" w:history="1">
        <w:r w:rsidRPr="00DE0193">
          <w:rPr>
            <w:rStyle w:val="Hyperlink"/>
            <w:lang w:val="en"/>
          </w:rPr>
          <w:t>researchexchange.ocrahope.org/living-lab</w:t>
        </w:r>
      </w:hyperlink>
      <w:r w:rsidRPr="00DE0193">
        <w:rPr>
          <w:lang w:val="en"/>
        </w:rPr>
        <w:t xml:space="preserve"> in place of </w:t>
      </w:r>
      <w:hyperlink r:id="rId5" w:history="1">
        <w:r w:rsidRPr="00DE0193">
          <w:rPr>
            <w:rStyle w:val="Hyperlink"/>
            <w:lang w:val="en"/>
          </w:rPr>
          <w:t>OCRAhope.org/</w:t>
        </w:r>
        <w:proofErr w:type="spellStart"/>
        <w:r w:rsidRPr="00DE0193">
          <w:rPr>
            <w:rStyle w:val="Hyperlink"/>
            <w:lang w:val="en"/>
          </w:rPr>
          <w:t>LivingLab</w:t>
        </w:r>
        <w:proofErr w:type="spellEnd"/>
      </w:hyperlink>
      <w:r w:rsidRPr="00DE0193">
        <w:rPr>
          <w:lang w:val="en"/>
        </w:rPr>
        <w:t xml:space="preserve"> in the caption</w:t>
      </w:r>
    </w:p>
    <w:p w14:paraId="7E1D7874" w14:textId="77777777" w:rsidR="00DE0193" w:rsidRPr="00DE0193" w:rsidRDefault="00DE0193" w:rsidP="00DE0193">
      <w:pPr>
        <w:spacing w:before="240"/>
        <w:rPr>
          <w:b/>
          <w:bCs/>
          <w:lang w:val="en"/>
        </w:rPr>
      </w:pPr>
      <w:r w:rsidRPr="00DE0193">
        <w:rPr>
          <w:b/>
          <w:bCs/>
          <w:lang w:val="en"/>
        </w:rPr>
        <w:t>Long Caption:</w:t>
      </w:r>
    </w:p>
    <w:p w14:paraId="487BBBEB" w14:textId="332595D5" w:rsidR="00DE0193" w:rsidRPr="00DE0193" w:rsidRDefault="00DE0193" w:rsidP="00DE0193">
      <w:pPr>
        <w:spacing w:before="240"/>
      </w:pPr>
      <w:r w:rsidRPr="00DE0193">
        <w:t>If you have ovarian or uterine cancer, join a growing community helping to change what’s possible—for today’s patients and for future generations.</w:t>
      </w:r>
    </w:p>
    <w:p w14:paraId="6798EE84" w14:textId="43F1D1EA" w:rsidR="00DE0193" w:rsidRPr="00DE0193" w:rsidRDefault="00DE0193" w:rsidP="00DE0193">
      <w:pPr>
        <w:spacing w:before="240"/>
      </w:pPr>
      <w:r w:rsidRPr="00DE0193">
        <w:t xml:space="preserve">The Living Lab is a secure, privacy-protected, patient-powered registry. It combines real-world data—medical records, treatment side effects, quality of life, and financial impact—to create the most complete picture of ovarian and uterine cancers ever assembled. </w:t>
      </w:r>
    </w:p>
    <w:p w14:paraId="230746A1" w14:textId="0B2DCD6C" w:rsidR="00DE0193" w:rsidRPr="00DE0193" w:rsidRDefault="00DE0193" w:rsidP="00DE0193">
      <w:pPr>
        <w:spacing w:before="240"/>
      </w:pPr>
      <w:r w:rsidRPr="00DE0193">
        <w:t xml:space="preserve">You’ll have access to resources created for you, such as a personalized symptom tracker, and you'll help shape better care—now and in the future. </w:t>
      </w:r>
    </w:p>
    <w:p w14:paraId="082193BF" w14:textId="3D8265EE" w:rsidR="00DE0193" w:rsidRPr="00DE0193" w:rsidRDefault="00DE0193" w:rsidP="00DE0193">
      <w:pPr>
        <w:spacing w:before="240"/>
        <w:rPr>
          <w:lang w:val="en"/>
        </w:rPr>
      </w:pPr>
      <w:r w:rsidRPr="00DE0193">
        <w:rPr>
          <w:lang w:val="en"/>
        </w:rPr>
        <w:t xml:space="preserve">Sign up at </w:t>
      </w:r>
      <w:hyperlink r:id="rId6" w:history="1">
        <w:r w:rsidRPr="00DE0193">
          <w:rPr>
            <w:rStyle w:val="Hyperlink"/>
            <w:lang w:val="en"/>
          </w:rPr>
          <w:t>OCRAhope.org/</w:t>
        </w:r>
        <w:proofErr w:type="spellStart"/>
        <w:r w:rsidRPr="00DE0193">
          <w:rPr>
            <w:rStyle w:val="Hyperlink"/>
            <w:lang w:val="en"/>
          </w:rPr>
          <w:t>LivingLab</w:t>
        </w:r>
        <w:proofErr w:type="spellEnd"/>
      </w:hyperlink>
      <w:r w:rsidRPr="00DE0193">
        <w:rPr>
          <w:lang w:val="en"/>
        </w:rPr>
        <w:t>.</w:t>
      </w:r>
    </w:p>
    <w:p w14:paraId="0BEBC881" w14:textId="77777777" w:rsidR="00DE0193" w:rsidRPr="00DE0193" w:rsidRDefault="00DE0193" w:rsidP="00DE0193">
      <w:pPr>
        <w:spacing w:before="240"/>
        <w:rPr>
          <w:lang w:val="en"/>
        </w:rPr>
      </w:pPr>
      <w:r w:rsidRPr="00DE0193">
        <w:rPr>
          <w:b/>
          <w:bCs/>
          <w:lang w:val="en"/>
        </w:rPr>
        <w:t>Short Caption:</w:t>
      </w:r>
    </w:p>
    <w:p w14:paraId="6F77B761" w14:textId="77777777" w:rsidR="00DE0193" w:rsidRPr="00DE0193" w:rsidRDefault="00DE0193" w:rsidP="00DE0193">
      <w:pPr>
        <w:spacing w:before="240"/>
      </w:pPr>
      <w:r w:rsidRPr="00DE0193">
        <w:t>If you have ovarian or uterine cancer, join a growing community helping to change what’s possible—for today’s patients and for future generations. The Living Lab is a secure, privacy-protected, patient-powered registry. Sign up at OCRAhope.org/</w:t>
      </w:r>
      <w:proofErr w:type="spellStart"/>
      <w:r w:rsidRPr="00DE0193">
        <w:t>LivingLab</w:t>
      </w:r>
      <w:proofErr w:type="spellEnd"/>
      <w:r w:rsidRPr="00DE0193">
        <w:t>.</w:t>
      </w:r>
    </w:p>
    <w:p w14:paraId="292B112A" w14:textId="1A04A1F2" w:rsidR="00856EDE" w:rsidRDefault="00856EDE" w:rsidP="00DE0193">
      <w:pPr>
        <w:spacing w:before="240"/>
      </w:pPr>
    </w:p>
    <w:sectPr w:rsidR="00856E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193"/>
    <w:rsid w:val="000D4C27"/>
    <w:rsid w:val="00713D59"/>
    <w:rsid w:val="00856EDE"/>
    <w:rsid w:val="00C852F6"/>
    <w:rsid w:val="00DE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5D113"/>
  <w15:chartTrackingRefBased/>
  <w15:docId w15:val="{72D61C51-05B7-4E13-9E18-8CE6E170A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01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01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01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01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01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01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01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01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01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01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01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01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01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01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01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01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01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01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01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01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01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01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01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01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01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01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01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01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019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E019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01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crahope.org/LivingLab" TargetMode="External"/><Relationship Id="rId5" Type="http://schemas.openxmlformats.org/officeDocument/2006/relationships/hyperlink" Target="http://ocrahope.org/LivingLab" TargetMode="External"/><Relationship Id="rId4" Type="http://schemas.openxmlformats.org/officeDocument/2006/relationships/hyperlink" Target="http://researchexchange.ocrahope.org/living-la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 Cassin</dc:creator>
  <cp:keywords/>
  <dc:description/>
  <cp:lastModifiedBy>Erin Cassin</cp:lastModifiedBy>
  <cp:revision>2</cp:revision>
  <dcterms:created xsi:type="dcterms:W3CDTF">2026-05-07T21:04:00Z</dcterms:created>
  <dcterms:modified xsi:type="dcterms:W3CDTF">2026-05-07T21:06:00Z</dcterms:modified>
</cp:coreProperties>
</file>